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FC9C20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30EF49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+*yqw*hyE*yoa*sfc*xaD*mDo*yCn*fsE*jdw*fsE*zew*-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+*eDs*lyd*lyd*lyd*lyd*xpz*mFy*Evw*Bqy*wro*zfE*-</w:t>
            </w:r>
            <w:r>
              <w:rPr>
                <w:rFonts w:ascii="PDF417x" w:hAnsi="PDF417x"/>
                <w:sz w:val="24"/>
                <w:szCs w:val="24"/>
              </w:rPr>
              <w:br/>
              <w:t>+*ftw*ApA*ptw*xCj*EgD*aDq*Ckc*mdk*CEB*Drc*onA*-</w:t>
            </w:r>
            <w:r>
              <w:rPr>
                <w:rFonts w:ascii="PDF417x" w:hAnsi="PDF417x"/>
                <w:sz w:val="24"/>
                <w:szCs w:val="24"/>
              </w:rPr>
              <w:br/>
              <w:t>+*ftA*xqC*yDF*tnl*ykf*uBv*bfw*zEr*cjB*tba*uws*-</w:t>
            </w:r>
            <w:r>
              <w:rPr>
                <w:rFonts w:ascii="PDF417x" w:hAnsi="PDF417x"/>
                <w:sz w:val="24"/>
                <w:szCs w:val="24"/>
              </w:rPr>
              <w:br/>
              <w:t>+*xjq*ylt*Btr*Dcw*btl*kez*bkm*llj*blq*dbk*uzq*-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AC07CE2" w14:textId="77777777" w:rsidTr="005F330D">
        <w:trPr>
          <w:trHeight w:val="851"/>
        </w:trPr>
        <w:tc>
          <w:tcPr>
            <w:tcW w:w="0" w:type="auto"/>
          </w:tcPr>
          <w:p w14:paraId="2A24A451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1AF6C44" wp14:editId="31D9493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D314D01" w14:textId="77777777" w:rsidTr="004F6767">
        <w:trPr>
          <w:trHeight w:val="276"/>
        </w:trPr>
        <w:tc>
          <w:tcPr>
            <w:tcW w:w="0" w:type="auto"/>
          </w:tcPr>
          <w:p w14:paraId="2583D28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1986ED9" w14:textId="77777777" w:rsidTr="004F6767">
        <w:trPr>
          <w:trHeight w:val="291"/>
        </w:trPr>
        <w:tc>
          <w:tcPr>
            <w:tcW w:w="0" w:type="auto"/>
          </w:tcPr>
          <w:p w14:paraId="7763FAC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0F32DBE" w14:textId="77777777" w:rsidTr="004F6767">
        <w:trPr>
          <w:trHeight w:val="276"/>
        </w:trPr>
        <w:tc>
          <w:tcPr>
            <w:tcW w:w="0" w:type="auto"/>
          </w:tcPr>
          <w:p w14:paraId="5FE14A7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8F3A762" w14:textId="77777777" w:rsidTr="004F6767">
        <w:trPr>
          <w:trHeight w:val="291"/>
        </w:trPr>
        <w:tc>
          <w:tcPr>
            <w:tcW w:w="0" w:type="auto"/>
          </w:tcPr>
          <w:p w14:paraId="6C2EC2CA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66938F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BA1CF6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7F5F809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2140-5-03/03-24-4</w:t>
      </w:r>
    </w:p>
    <w:p w14:paraId="423955F9" w14:textId="1311362D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73436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2CA41018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D0A2C01" w14:textId="3028F2B0" w:rsidR="00D707B3" w:rsidRDefault="00EC432A" w:rsidP="00EC432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-prijedlog </w:t>
      </w:r>
    </w:p>
    <w:p w14:paraId="627FA8AC" w14:textId="77777777" w:rsidR="00EC432A" w:rsidRPr="006606A6" w:rsidRDefault="00EC432A" w:rsidP="00EC432A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A32AD2F" w14:textId="62176B1F" w:rsidR="00082D0D" w:rsidRPr="00082D0D" w:rsidRDefault="00082D0D" w:rsidP="00226D93">
      <w:pPr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Na temelju članka 441. Zakona o trgovačkim društvima („Narodne novine“ broj 111/93., 34/99., 121/99., 52/00. - Odluka USRH, 118/03., 107/07., 146/08., 137/09., 125/11., 152/11., 111/12., 68/13., 110/15., 40/19., 34/22., 18/23.; dalje u tekstu „ZTD“), članka 11. Izjave Niskogradnje d.o.o. a u vezi s člankom 21. stavcima 3. do 5. i 7. Zakona o izmjenama Zakona o trgovačkim društvima („Narodne novine“ broj 114/22.) i Zakonom o izmjenama i dopunama Zakona o trgovačkim društvima („Narodne novine“ broj 18/23.),</w:t>
      </w:r>
      <w:r w:rsidR="00226D93">
        <w:rPr>
          <w:rFonts w:ascii="Times New Roman" w:hAnsi="Times New Roman" w:cs="Times New Roman"/>
          <w:bCs/>
          <w:sz w:val="24"/>
          <w:szCs w:val="24"/>
        </w:rPr>
        <w:t xml:space="preserve"> i </w:t>
      </w:r>
      <w:r w:rsidR="00EC432A" w:rsidRPr="00EC432A">
        <w:rPr>
          <w:rFonts w:ascii="Times New Roman" w:hAnsi="Times New Roman" w:cs="Times New Roman"/>
          <w:bCs/>
          <w:sz w:val="24"/>
          <w:szCs w:val="24"/>
        </w:rPr>
        <w:t>članka  32. Statuta Grada Pregrade („Službeni glasnik Krapinsko – zagorske županije“, broj 6/13, 17/13, 16/18-pročišćeni tekst, 5/20, 8/21, 38/22 i 40/23)</w:t>
      </w:r>
      <w:r w:rsidRPr="00082D0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C432A">
        <w:rPr>
          <w:rFonts w:ascii="Times New Roman" w:hAnsi="Times New Roman" w:cs="Times New Roman"/>
          <w:bCs/>
          <w:sz w:val="24"/>
          <w:szCs w:val="24"/>
        </w:rPr>
        <w:t xml:space="preserve">Gradsko vijeće Grada Pregrade - </w:t>
      </w:r>
      <w:r w:rsidRPr="00082D0D">
        <w:rPr>
          <w:rFonts w:ascii="Times New Roman" w:hAnsi="Times New Roman" w:cs="Times New Roman"/>
          <w:bCs/>
          <w:sz w:val="24"/>
          <w:szCs w:val="24"/>
        </w:rPr>
        <w:t xml:space="preserve">Skupština Niskogradnje d.o.o. </w:t>
      </w:r>
      <w:r w:rsidR="00EC432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436B">
        <w:rPr>
          <w:rFonts w:ascii="Times New Roman" w:hAnsi="Times New Roman" w:cs="Times New Roman"/>
          <w:bCs/>
          <w:sz w:val="24"/>
          <w:szCs w:val="24"/>
        </w:rPr>
        <w:t xml:space="preserve">na sjednici održanoj 29. veljače 2024. </w:t>
      </w:r>
      <w:r w:rsidR="00EC432A">
        <w:rPr>
          <w:rFonts w:ascii="Times New Roman" w:hAnsi="Times New Roman" w:cs="Times New Roman"/>
          <w:bCs/>
          <w:sz w:val="24"/>
          <w:szCs w:val="24"/>
        </w:rPr>
        <w:t>donosi</w:t>
      </w:r>
    </w:p>
    <w:p w14:paraId="452AADE1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noProof w:val="0"/>
          <w:sz w:val="24"/>
          <w:szCs w:val="24"/>
        </w:rPr>
      </w:pPr>
    </w:p>
    <w:p w14:paraId="115D675C" w14:textId="77777777" w:rsidR="00082D0D" w:rsidRPr="00082D0D" w:rsidRDefault="00082D0D" w:rsidP="00082D0D">
      <w:pPr>
        <w:pStyle w:val="Naslov1"/>
        <w:numPr>
          <w:ilvl w:val="0"/>
          <w:numId w:val="0"/>
        </w:numPr>
        <w:spacing w:line="240" w:lineRule="auto"/>
        <w:jc w:val="center"/>
        <w:rPr>
          <w:rFonts w:ascii="Times New Roman" w:hAnsi="Times New Roman" w:cs="Times New Roman"/>
          <w:b w:val="0"/>
          <w:bCs/>
          <w:sz w:val="24"/>
          <w:szCs w:val="24"/>
        </w:rPr>
      </w:pPr>
      <w:r w:rsidRPr="00082D0D">
        <w:rPr>
          <w:rFonts w:ascii="Times New Roman" w:hAnsi="Times New Roman" w:cs="Times New Roman"/>
          <w:b w:val="0"/>
          <w:bCs/>
          <w:sz w:val="24"/>
          <w:szCs w:val="24"/>
        </w:rPr>
        <w:t>ODLUKU</w:t>
      </w:r>
    </w:p>
    <w:p w14:paraId="4752E700" w14:textId="77777777" w:rsidR="00082D0D" w:rsidRPr="00082D0D" w:rsidRDefault="00082D0D" w:rsidP="00082D0D">
      <w:pPr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082D0D">
        <w:rPr>
          <w:rFonts w:ascii="Times New Roman" w:hAnsi="Times New Roman" w:cs="Times New Roman"/>
          <w:bCs/>
          <w:sz w:val="24"/>
          <w:szCs w:val="24"/>
          <w:lang w:eastAsia="zh-CN"/>
        </w:rPr>
        <w:t>o konverziji i usklađenju temeljnog kapitala</w:t>
      </w:r>
    </w:p>
    <w:p w14:paraId="5274B5C7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26E77C5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F5B0A9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 xml:space="preserve">Temeljni kapital društva Niskogradnja d.o.o., Pregrada, Ulica Stjepana Radića 17, OIB: 23210692018(dalje: „Društvo“), iznosi </w:t>
      </w:r>
      <w:bookmarkStart w:id="0" w:name="_Hlk158369043"/>
      <w:r w:rsidRPr="00082D0D">
        <w:rPr>
          <w:rFonts w:ascii="Times New Roman" w:hAnsi="Times New Roman" w:cs="Times New Roman"/>
          <w:bCs/>
          <w:sz w:val="24"/>
          <w:szCs w:val="24"/>
        </w:rPr>
        <w:t>2.248.100,00 (dva milijuna dvjesto četrdeset osam tisuća sto</w:t>
      </w:r>
      <w:bookmarkEnd w:id="0"/>
      <w:r w:rsidRPr="00082D0D">
        <w:rPr>
          <w:rFonts w:ascii="Times New Roman" w:hAnsi="Times New Roman" w:cs="Times New Roman"/>
          <w:bCs/>
          <w:sz w:val="24"/>
          <w:szCs w:val="24"/>
        </w:rPr>
        <w:t xml:space="preserve">) kuna. Primjenom fiksnog tečaja konverzije kune u euro (7,53450 kuna za 1 euro), temeljni kapital Društva preračunat u euro iznosi </w:t>
      </w:r>
      <w:bookmarkStart w:id="1" w:name="_Hlk158369517"/>
      <w:r w:rsidRPr="00082D0D">
        <w:rPr>
          <w:rFonts w:ascii="Times New Roman" w:hAnsi="Times New Roman" w:cs="Times New Roman"/>
          <w:bCs/>
          <w:sz w:val="24"/>
          <w:szCs w:val="24"/>
        </w:rPr>
        <w:t>298.374,15 (dvjesto devedeset osam tisuća tristo sedamdeset četiri, petnaest) eura.</w:t>
      </w:r>
    </w:p>
    <w:bookmarkEnd w:id="1"/>
    <w:p w14:paraId="6687130B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6F26A0E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Temeljni kapital Društva se sastoji od 1 (jednog) poslovnog udjela čiji nominalni iznos poslovnog udjela preračunat iz kuna u eure iznosi kako slijedi:</w:t>
      </w:r>
    </w:p>
    <w:p w14:paraId="7CDB8BDA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D911233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 xml:space="preserve">nominalni iznos poslovnog udjela Grada Pregrade, OIB: 01467072751, Pregrada, Josipa Karla Tuškana 2, pod rednim brojem 1 (jedan) koji iznosi 2.248.100,00 (dva milijuna dvjesto četrdeset osam tisuća sto) kuna, preračunat u eure iznosi </w:t>
      </w:r>
      <w:bookmarkStart w:id="2" w:name="_Hlk158369275"/>
      <w:r w:rsidRPr="00082D0D">
        <w:rPr>
          <w:rFonts w:ascii="Times New Roman" w:hAnsi="Times New Roman" w:cs="Times New Roman"/>
          <w:bCs/>
          <w:sz w:val="24"/>
          <w:szCs w:val="24"/>
        </w:rPr>
        <w:t>298.374,15 (dvjesto devedeset osam tisuća tristo sedamdeset četiri, petnaest) eura.</w:t>
      </w:r>
    </w:p>
    <w:bookmarkEnd w:id="2"/>
    <w:p w14:paraId="1173E680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 xml:space="preserve">Sa svrhom usklađenja temeljnog kapitala s odredbama čl. 389. i 390. ZTD u vezi čl. 18. Zakona o izmjenama i dopunama Zakona o trgovačkim društvima („Narodne novine“ broj 18/23., povećava se temeljni kapital Društva s iznosa od 298.374,15 (dvjesto devedeset osam tisuća tristo sedamdeset četiri, petnaest) eura, za iznos od 5,85 (pet, osamdeset pet) eura, na iznos od </w:t>
      </w:r>
      <w:bookmarkStart w:id="3" w:name="_Hlk158369607"/>
      <w:r w:rsidRPr="00082D0D">
        <w:rPr>
          <w:rFonts w:ascii="Times New Roman" w:hAnsi="Times New Roman" w:cs="Times New Roman"/>
          <w:bCs/>
          <w:sz w:val="24"/>
          <w:szCs w:val="24"/>
        </w:rPr>
        <w:t>298.380,00(dvjesto devedeset osam tisuća tristo osamdeset) eura.</w:t>
      </w:r>
      <w:bookmarkEnd w:id="3"/>
    </w:p>
    <w:p w14:paraId="265E8A47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3EB8E1A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Povećanje temeljnog kapitala provodi se povećanjem nominalnog iznosa poslovnog udjela  kako slijedi:</w:t>
      </w:r>
    </w:p>
    <w:p w14:paraId="4EB739C9" w14:textId="77777777" w:rsidR="00082D0D" w:rsidRPr="00082D0D" w:rsidRDefault="00082D0D" w:rsidP="00082D0D">
      <w:pPr>
        <w:pStyle w:val="Odlomakpopisa"/>
        <w:rPr>
          <w:rFonts w:ascii="Times New Roman" w:hAnsi="Times New Roman" w:cs="Times New Roman"/>
          <w:bCs/>
          <w:sz w:val="24"/>
          <w:szCs w:val="24"/>
        </w:rPr>
      </w:pPr>
    </w:p>
    <w:p w14:paraId="6630B2A7" w14:textId="77777777" w:rsidR="00082D0D" w:rsidRPr="00082D0D" w:rsidRDefault="00082D0D" w:rsidP="00082D0D">
      <w:pPr>
        <w:pStyle w:val="Odlomakpopisa"/>
        <w:numPr>
          <w:ilvl w:val="1"/>
          <w:numId w:val="3"/>
        </w:numPr>
        <w:tabs>
          <w:tab w:val="right" w:leader="hyphen" w:pos="9072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 xml:space="preserve">Nominalni iznos poslovnog udjela Grada Pregrade, OIB: 01467072751, Pregrada, Josipa Karla Tuškana 2, pod rednim brojem 1 (jedan), s iznosa 298.374,15 (dvjesto </w:t>
      </w:r>
      <w:r w:rsidRPr="00082D0D">
        <w:rPr>
          <w:rFonts w:ascii="Times New Roman" w:hAnsi="Times New Roman" w:cs="Times New Roman"/>
          <w:bCs/>
          <w:sz w:val="24"/>
          <w:szCs w:val="24"/>
        </w:rPr>
        <w:lastRenderedPageBreak/>
        <w:t>devedeset osam tisuća tristo sedamdeset četiri, petnaest) eura, povećava se za iznos 5,85 pet, osamdeset pet) eura na iznos 298.380,00(dvjesto devedeset osam tisuća tristo osamdeset) eura.</w:t>
      </w:r>
    </w:p>
    <w:p w14:paraId="75429A50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Za povećanje temeljnog kapitala u iznosu od 5,85 (pet, osamdeset pet) eura, koristit će sredstva iz zadržane dobiti društva, sukladno čl. 21. st. 3. Zakona o izmjenama Zakona o trgovačkim društvima („Narodne novine“ br. 114/22.).</w:t>
      </w:r>
    </w:p>
    <w:p w14:paraId="1726F39D" w14:textId="77777777" w:rsidR="00082D0D" w:rsidRPr="00082D0D" w:rsidRDefault="00082D0D" w:rsidP="00082D0D">
      <w:pPr>
        <w:tabs>
          <w:tab w:val="right" w:leader="hyphen" w:pos="9072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C5C8DF3" w14:textId="77777777" w:rsidR="00082D0D" w:rsidRPr="00082D0D" w:rsidRDefault="00082D0D" w:rsidP="00082D0D">
      <w:pPr>
        <w:pStyle w:val="Odlomakpopisa"/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Nakon preračunavanja i usklađenja, utvrđuje se da temeljni kapital Društva iznosi  298.380,00(dvjesto devedeset osam tisuća tristo osamdeset) eura i podijeljen je na 1 (jedan) poslovni udio kako slijedi:</w:t>
      </w:r>
    </w:p>
    <w:p w14:paraId="15BE7ACC" w14:textId="77777777" w:rsidR="00082D0D" w:rsidRPr="00082D0D" w:rsidRDefault="00082D0D" w:rsidP="00082D0D">
      <w:pPr>
        <w:jc w:val="both"/>
        <w:rPr>
          <w:rStyle w:val="Istaknuto"/>
          <w:rFonts w:ascii="Times New Roman" w:hAnsi="Times New Roman" w:cs="Times New Roman"/>
          <w:bCs/>
          <w:i w:val="0"/>
          <w:iCs w:val="0"/>
          <w:sz w:val="24"/>
          <w:szCs w:val="24"/>
        </w:rPr>
      </w:pPr>
    </w:p>
    <w:p w14:paraId="47799D94" w14:textId="1163D7C1" w:rsidR="00082D0D" w:rsidRPr="00082D0D" w:rsidRDefault="00082D0D" w:rsidP="00082D0D">
      <w:pPr>
        <w:pStyle w:val="Odlomakpopisa"/>
        <w:numPr>
          <w:ilvl w:val="1"/>
          <w:numId w:val="4"/>
        </w:numPr>
        <w:tabs>
          <w:tab w:val="left" w:pos="1276"/>
          <w:tab w:val="right" w:leader="hyphen" w:pos="9072"/>
        </w:tabs>
        <w:spacing w:after="12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 xml:space="preserve">Poslovni udio Grada Pregrade, OIB: 01467072751, Pregrada, Josipa Karla Tuškana 2, pod rednim brojem </w:t>
      </w:r>
      <w:r w:rsidR="0080607F">
        <w:rPr>
          <w:rFonts w:ascii="Times New Roman" w:hAnsi="Times New Roman" w:cs="Times New Roman"/>
          <w:bCs/>
          <w:sz w:val="24"/>
          <w:szCs w:val="24"/>
        </w:rPr>
        <w:t>2</w:t>
      </w:r>
      <w:r w:rsidRPr="00082D0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0607F">
        <w:rPr>
          <w:rFonts w:ascii="Times New Roman" w:hAnsi="Times New Roman" w:cs="Times New Roman"/>
          <w:bCs/>
          <w:sz w:val="24"/>
          <w:szCs w:val="24"/>
        </w:rPr>
        <w:t>dva</w:t>
      </w:r>
      <w:r w:rsidRPr="00082D0D">
        <w:rPr>
          <w:rFonts w:ascii="Times New Roman" w:hAnsi="Times New Roman" w:cs="Times New Roman"/>
          <w:bCs/>
          <w:sz w:val="24"/>
          <w:szCs w:val="24"/>
        </w:rPr>
        <w:t>), u nominalnom iznosu od 298.380,00 (dvjesto devedeset osam tisuća tristo osamdeset) eura.</w:t>
      </w:r>
    </w:p>
    <w:p w14:paraId="1F9F1CD2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Utvrđuje se da provedbom usklađenja jedinom članu Društva nisu umanjena članska prava.</w:t>
      </w:r>
    </w:p>
    <w:p w14:paraId="362166E7" w14:textId="77777777" w:rsidR="00082D0D" w:rsidRPr="00082D0D" w:rsidRDefault="00082D0D" w:rsidP="00082D0D">
      <w:pPr>
        <w:pStyle w:val="Odlomakpopisa"/>
        <w:tabs>
          <w:tab w:val="right" w:leader="hyphen" w:pos="9072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A7571C0" w14:textId="77777777" w:rsidR="00082D0D" w:rsidRPr="00082D0D" w:rsidRDefault="00082D0D" w:rsidP="00082D0D">
      <w:pPr>
        <w:pStyle w:val="Odlomakpopisa"/>
        <w:numPr>
          <w:ilvl w:val="0"/>
          <w:numId w:val="2"/>
        </w:numPr>
        <w:tabs>
          <w:tab w:val="right" w:leader="hyphen" w:pos="9072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82D0D">
        <w:rPr>
          <w:rFonts w:ascii="Times New Roman" w:hAnsi="Times New Roman" w:cs="Times New Roman"/>
          <w:bCs/>
          <w:sz w:val="24"/>
          <w:szCs w:val="24"/>
        </w:rPr>
        <w:t>Nalaže se upravi Društva da podnese prijavu registarskom sudu te poduzme sve ostale potrebne radnje za upis povećanja temeljnog kapitala Društva u skladu s ovom odlukom.</w:t>
      </w:r>
    </w:p>
    <w:p w14:paraId="7A47008B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ECE111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A82F35C" w14:textId="2655182D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CBEF460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DF48F3" w14:textId="77777777" w:rsidR="00226D93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226D93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4F4B2735" w14:textId="0355926E" w:rsidR="00D364C6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226D93">
        <w:rPr>
          <w:rFonts w:ascii="Times New Roman" w:hAnsi="Times New Roman" w:cs="Times New Roman"/>
          <w:sz w:val="24"/>
          <w:szCs w:val="24"/>
        </w:rPr>
        <w:t>GRADSKOG VIJEĆA</w:t>
      </w:r>
    </w:p>
    <w:p w14:paraId="2BFFF52E" w14:textId="77777777" w:rsidR="00226D93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CBC6885" w14:textId="29867A36" w:rsidR="00226D93" w:rsidRPr="00226D93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E3951E5" w14:textId="77777777" w:rsidR="00226D93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A8D8C8B" w14:textId="77777777" w:rsidR="00226D93" w:rsidRPr="00226D93" w:rsidRDefault="00226D9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12C01DC" w14:textId="77777777" w:rsidR="00D707B3" w:rsidRDefault="00D707B3" w:rsidP="00D707B3">
      <w:pPr>
        <w:jc w:val="right"/>
      </w:pPr>
    </w:p>
    <w:p w14:paraId="60501416" w14:textId="77777777" w:rsidR="00D707B3" w:rsidRDefault="00D707B3" w:rsidP="00D707B3"/>
    <w:p w14:paraId="7B1F6E8C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FE0F9E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4DFF54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ED2517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58CB2A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7DB8F82" wp14:editId="3D1D731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99FC5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B8F8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B99FC5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71A53"/>
    <w:multiLevelType w:val="multilevel"/>
    <w:tmpl w:val="2982B7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33ED3930"/>
    <w:multiLevelType w:val="multilevel"/>
    <w:tmpl w:val="78AE27E8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iCs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692A4AB1"/>
    <w:multiLevelType w:val="multilevel"/>
    <w:tmpl w:val="4C5852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" w15:restartNumberingAfterBreak="0">
    <w:nsid w:val="6CA1193E"/>
    <w:multiLevelType w:val="multilevel"/>
    <w:tmpl w:val="2402CA54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num w:numId="1" w16cid:durableId="1506171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62509595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78039387">
    <w:abstractNumId w:val="3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7445532">
    <w:abstractNumId w:val="2"/>
    <w:lvlOverride w:ilvl="0">
      <w:startOverride w:val="2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2D0D"/>
    <w:rsid w:val="00226D93"/>
    <w:rsid w:val="00275B0C"/>
    <w:rsid w:val="002E5C42"/>
    <w:rsid w:val="00347D72"/>
    <w:rsid w:val="003F65C1"/>
    <w:rsid w:val="004F4C90"/>
    <w:rsid w:val="005F330D"/>
    <w:rsid w:val="006606A6"/>
    <w:rsid w:val="00693AB1"/>
    <w:rsid w:val="0073436B"/>
    <w:rsid w:val="0080607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C43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4BD3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082D0D"/>
    <w:pPr>
      <w:numPr>
        <w:numId w:val="1"/>
      </w:numPr>
      <w:tabs>
        <w:tab w:val="right" w:leader="hyphen" w:pos="9072"/>
      </w:tabs>
      <w:spacing w:line="276" w:lineRule="auto"/>
      <w:jc w:val="both"/>
      <w:outlineLvl w:val="0"/>
    </w:pPr>
    <w:rPr>
      <w:rFonts w:eastAsia="Times New Roman" w:cstheme="minorHAnsi"/>
      <w:b/>
      <w:iCs/>
      <w:noProof w:val="0"/>
      <w:spacing w:val="-5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082D0D"/>
    <w:rPr>
      <w:rFonts w:eastAsia="Times New Roman" w:cstheme="minorHAnsi"/>
      <w:b/>
      <w:iCs/>
      <w:spacing w:val="-5"/>
      <w:lang w:eastAsia="zh-CN"/>
    </w:rPr>
  </w:style>
  <w:style w:type="paragraph" w:styleId="Odlomakpopisa">
    <w:name w:val="List Paragraph"/>
    <w:basedOn w:val="Normal"/>
    <w:uiPriority w:val="34"/>
    <w:qFormat/>
    <w:rsid w:val="00082D0D"/>
    <w:pPr>
      <w:spacing w:after="160" w:line="256" w:lineRule="auto"/>
      <w:ind w:left="720"/>
      <w:contextualSpacing/>
    </w:pPr>
    <w:rPr>
      <w:noProof w:val="0"/>
    </w:rPr>
  </w:style>
  <w:style w:type="character" w:styleId="Istaknuto">
    <w:name w:val="Emphasis"/>
    <w:basedOn w:val="Zadanifontodlomka"/>
    <w:uiPriority w:val="20"/>
    <w:qFormat/>
    <w:rsid w:val="00082D0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597</Words>
  <Characters>3403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5</cp:revision>
  <cp:lastPrinted>2014-11-26T14:09:00Z</cp:lastPrinted>
  <dcterms:created xsi:type="dcterms:W3CDTF">2024-02-21T18:45:00Z</dcterms:created>
  <dcterms:modified xsi:type="dcterms:W3CDTF">2024-02-29T11:01:00Z</dcterms:modified>
</cp:coreProperties>
</file>